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6D" w:rsidRPr="00074B6D" w:rsidRDefault="00074B6D" w:rsidP="00074B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4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7450" cy="1419225"/>
            <wp:effectExtent l="0" t="0" r="0" b="9525"/>
            <wp:docPr id="1" name="Рисунок 1" descr="naslednik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edniki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6D" w:rsidRPr="00074B6D" w:rsidRDefault="00074B6D" w:rsidP="00074B6D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lang w:eastAsia="ru-RU"/>
        </w:rPr>
        <w:t>ПОЛОЖЕНИЕ</w:t>
      </w:r>
    </w:p>
    <w:p w:rsidR="00074B6D" w:rsidRPr="00074B6D" w:rsidRDefault="00074B6D" w:rsidP="00074B6D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lang w:eastAsia="ru-RU"/>
        </w:rPr>
        <w:t>об областной игре «Мы – Команда ДОО!»,</w:t>
      </w:r>
    </w:p>
    <w:p w:rsidR="00074B6D" w:rsidRPr="00074B6D" w:rsidRDefault="00074B6D" w:rsidP="00074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lang w:eastAsia="ru-RU"/>
        </w:rPr>
        <w:t xml:space="preserve"> </w:t>
      </w:r>
      <w:r w:rsidRPr="00074B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программы ОООО «ФДО» лидерского направления «Команда»</w:t>
      </w:r>
    </w:p>
    <w:p w:rsidR="00074B6D" w:rsidRPr="00074B6D" w:rsidRDefault="00074B6D" w:rsidP="00074B6D">
      <w:pPr>
        <w:spacing w:after="0" w:line="240" w:lineRule="auto"/>
        <w:jc w:val="both"/>
        <w:rPr>
          <w:rFonts w:ascii="Times New Roman" w:eastAsia="Calibri" w:hAnsi="Times New Roman" w:cs="Times New Roman"/>
          <w:position w:val="2"/>
          <w:sz w:val="28"/>
          <w:szCs w:val="28"/>
          <w:highlight w:val="yellow"/>
          <w:lang w:eastAsia="ru-RU"/>
        </w:rPr>
      </w:pP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  <w:t>Цель и задачи игры:</w:t>
      </w:r>
    </w:p>
    <w:p w:rsidR="00074B6D" w:rsidRPr="00074B6D" w:rsidRDefault="00074B6D" w:rsidP="00074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>привлечение подростков к практике детского движения посредством игровых форм коллективной деятельности;</w:t>
      </w:r>
    </w:p>
    <w:p w:rsidR="00074B6D" w:rsidRPr="00074B6D" w:rsidRDefault="00074B6D" w:rsidP="00074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>обучение самоорганизации и социальному творчеству;</w:t>
      </w:r>
    </w:p>
    <w:p w:rsidR="00074B6D" w:rsidRPr="00074B6D" w:rsidRDefault="00074B6D" w:rsidP="00074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развитие новых практик работы детских общественных организаций. </w:t>
      </w:r>
    </w:p>
    <w:p w:rsidR="00074B6D" w:rsidRPr="00074B6D" w:rsidRDefault="00074B6D" w:rsidP="00074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2"/>
          <w:sz w:val="28"/>
          <w:szCs w:val="28"/>
          <w:highlight w:val="yellow"/>
          <w:lang w:eastAsia="ru-RU"/>
        </w:rPr>
      </w:pP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  <w:t>Участники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position w:val="2"/>
          <w:sz w:val="28"/>
          <w:szCs w:val="28"/>
          <w:highlight w:val="yellow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В игре могут принимать участие команды школьных, районных или городских детских общественных организаций, состоящих из 5 человек – членов детских общественных организаций в возрасте от 13 до 15 лет на добровольной основе. Команды формируются по принципу взаимного согласия ребят. В командах выбираются капитаны. Количество команд, которые могут принять участие в игре– не ограничено. </w:t>
      </w:r>
    </w:p>
    <w:p w:rsidR="00074B6D" w:rsidRPr="00074B6D" w:rsidRDefault="00074B6D" w:rsidP="00074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2"/>
          <w:sz w:val="28"/>
          <w:szCs w:val="28"/>
          <w:highlight w:val="yellow"/>
          <w:lang w:eastAsia="ru-RU"/>
        </w:rPr>
      </w:pP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u w:val="single"/>
          <w:lang w:eastAsia="ru-RU"/>
        </w:rPr>
        <w:t>Сроки проведения игры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Игра проводится в два этапа в период с 01 октября 2018 года по 31 марта 2019 года. Первый этап игры состоит из пяти туров, второй этап – финал игры. 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Заявки на участие подаются школьными детскими организациями до 01 октября 2018 года в штаб игры по электронной почте: </w:t>
      </w:r>
      <w:hyperlink r:id="rId6" w:history="1">
        <w:r w:rsidRPr="00074B6D">
          <w:rPr>
            <w:rFonts w:ascii="Times New Roman" w:eastAsia="Calibri" w:hAnsi="Times New Roman" w:cs="Times New Roman"/>
            <w:bCs/>
            <w:color w:val="0000FF"/>
            <w:position w:val="2"/>
            <w:sz w:val="28"/>
            <w:szCs w:val="28"/>
            <w:u w:val="single"/>
            <w:lang w:val="en-US" w:eastAsia="ru-RU"/>
          </w:rPr>
          <w:t>igrakomanda</w:t>
        </w:r>
        <w:r w:rsidRPr="00074B6D">
          <w:rPr>
            <w:rFonts w:ascii="Times New Roman" w:eastAsia="Calibri" w:hAnsi="Times New Roman" w:cs="Times New Roman"/>
            <w:bCs/>
            <w:color w:val="0000FF"/>
            <w:position w:val="2"/>
            <w:sz w:val="28"/>
            <w:szCs w:val="28"/>
            <w:u w:val="single"/>
            <w:lang w:eastAsia="ru-RU"/>
          </w:rPr>
          <w:t>2017@</w:t>
        </w:r>
        <w:r w:rsidRPr="00074B6D">
          <w:rPr>
            <w:rFonts w:ascii="Times New Roman" w:eastAsia="Calibri" w:hAnsi="Times New Roman" w:cs="Times New Roman"/>
            <w:bCs/>
            <w:color w:val="0000FF"/>
            <w:position w:val="2"/>
            <w:sz w:val="28"/>
            <w:szCs w:val="28"/>
            <w:u w:val="single"/>
            <w:lang w:val="en-US" w:eastAsia="ru-RU"/>
          </w:rPr>
          <w:t>yandex</w:t>
        </w:r>
        <w:r w:rsidRPr="00074B6D">
          <w:rPr>
            <w:rFonts w:ascii="Times New Roman" w:eastAsia="Calibri" w:hAnsi="Times New Roman" w:cs="Times New Roman"/>
            <w:bCs/>
            <w:color w:val="0000FF"/>
            <w:position w:val="2"/>
            <w:sz w:val="28"/>
            <w:szCs w:val="28"/>
            <w:u w:val="single"/>
            <w:lang w:eastAsia="ru-RU"/>
          </w:rPr>
          <w:t>.</w:t>
        </w:r>
        <w:proofErr w:type="spellStart"/>
        <w:r w:rsidRPr="00074B6D">
          <w:rPr>
            <w:rFonts w:ascii="Times New Roman" w:eastAsia="Calibri" w:hAnsi="Times New Roman" w:cs="Times New Roman"/>
            <w:bCs/>
            <w:color w:val="0000FF"/>
            <w:position w:val="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.  </w:t>
      </w:r>
    </w:p>
    <w:p w:rsidR="00074B6D" w:rsidRPr="00074B6D" w:rsidRDefault="00074B6D" w:rsidP="00074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u w:val="single"/>
          <w:lang w:eastAsia="ru-RU"/>
        </w:rPr>
      </w:pP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u w:val="single"/>
          <w:lang w:eastAsia="ru-RU"/>
        </w:rPr>
        <w:t>Описание хода игры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Игровая цель – «доказать, что мы – лучшая команда», а для этого выполнить все задания, набрать наибольшее количество очков, пройти в финал. Выполнить игровую цель команде поможет сплочённость, способность самостоятельно действовать. По итогам выполнения заданий пяти этапов команды-победители будут приглашены на весенний сбор ОООО «ФДО» в марте 2019 года.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val="en-US" w:eastAsia="ru-RU"/>
        </w:rPr>
        <w:t>I</w:t>
      </w: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 этап игры: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Команды последовательно получают задания (пакет №1, №2, №3, №4), выполняют их, по итогам выполнения получают очки. Выполнение предыдущего задания является допуском к следующему заданию.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lastRenderedPageBreak/>
        <w:t xml:space="preserve">При выполнении заданий команды имеют право обращаться за поддержкой ко всем, в том числе к штабу игры, привлекать ребят-помощников, но при этом никто не должен руководить командой, она организует свою работу самостоятельно.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1 тур – «Создание» - команда получит задание в творческой форме заявить о своей готовности к участию в игре.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2 тур – «Испытание» - команда получит задание подготовиться к проверке своих способностей, действовать сплоченно и креативно.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3 тур – «Действие» - предложит команде придумать и провести акцию по вовлечению детей и молодежи в полезные дела (по согласованию со штабом игры).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4 тур – «Развитие» - команде предлагается разработать свой план развития.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Итоги </w:t>
      </w: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val="en-US" w:eastAsia="ru-RU"/>
        </w:rPr>
        <w:t>I</w:t>
      </w: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 этапа игры подводятся по результатам подсчёта общей суммы очков, заработанных командой при выполнении заданий 1-4 туров. Команды-лидеры получают допуск ко второму этапу.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val="en-US" w:eastAsia="ru-RU"/>
        </w:rPr>
        <w:t>II</w:t>
      </w: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 этап игры.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Финал проводится в рамках весеннего сбора ОООО «ФДО». В программе сбора: мастер-классы, тренинг-курсы, творческие и интеллектуальные мероприятия. Также в рамках сбора пройдут соревнования между командами. Итоги финала определяются экспертной оценкой жюри. Информация о содержании и программе финала игры выйдет отдельно. </w:t>
      </w:r>
    </w:p>
    <w:p w:rsidR="00074B6D" w:rsidRPr="00074B6D" w:rsidRDefault="00074B6D" w:rsidP="00074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u w:val="single"/>
          <w:lang w:eastAsia="ru-RU"/>
        </w:rPr>
        <w:t>Организационное обеспечение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>Штаб игры формируется из состава сотрудников ОООО «ФДО» и членов педагогического отряда «Команда» ОО</w:t>
      </w:r>
      <w:r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ОО «ФДО». Руководитель штаба: </w:t>
      </w:r>
      <w:r w:rsidRPr="00074B6D">
        <w:rPr>
          <w:rFonts w:ascii="Times New Roman" w:eastAsia="Calibri" w:hAnsi="Times New Roman" w:cs="Times New Roman"/>
          <w:position w:val="2"/>
          <w:sz w:val="28"/>
          <w:szCs w:val="28"/>
          <w:lang w:eastAsia="ru-RU"/>
        </w:rPr>
        <w:t>Пуговкин Андрей Анатольевич</w:t>
      </w: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 – главный специалист ОООО «ФДО»</w:t>
      </w:r>
      <w:r w:rsidRPr="00074B6D">
        <w:rPr>
          <w:rFonts w:ascii="Times New Roman" w:eastAsia="Calibri" w:hAnsi="Times New Roman" w:cs="Times New Roman"/>
          <w:position w:val="2"/>
          <w:sz w:val="28"/>
          <w:szCs w:val="28"/>
          <w:lang w:eastAsia="ru-RU"/>
        </w:rPr>
        <w:t xml:space="preserve">. 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Школьные детские общественные организации, команды которых участвуют в игре, назначают взрослых посредников, которые впоследствии оказывают помощь во взаимодействии между штабом игры и командами-участницами игры. </w:t>
      </w:r>
    </w:p>
    <w:p w:rsidR="00074B6D" w:rsidRPr="00074B6D" w:rsidRDefault="00074B6D" w:rsidP="00074B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eastAsia="ru-RU"/>
        </w:rPr>
      </w:pP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  <w:t>Подведение итогов и награждение</w:t>
      </w: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position w:val="2"/>
          <w:sz w:val="28"/>
          <w:szCs w:val="28"/>
          <w:lang w:eastAsia="ru-RU"/>
        </w:rPr>
        <w:t>Итоги игры будут подведены в марте 2019 года. Участникам вручаются благодарственные письма, победители награждаются дипломами и ценными призами.</w:t>
      </w:r>
    </w:p>
    <w:p w:rsidR="00074B6D" w:rsidRPr="00074B6D" w:rsidRDefault="00074B6D" w:rsidP="00074B6D">
      <w:pPr>
        <w:spacing w:after="0" w:line="240" w:lineRule="auto"/>
        <w:jc w:val="both"/>
        <w:rPr>
          <w:rFonts w:ascii="Times New Roman" w:eastAsia="Calibri" w:hAnsi="Times New Roman" w:cs="Times New Roman"/>
          <w:position w:val="2"/>
          <w:sz w:val="28"/>
          <w:szCs w:val="28"/>
          <w:u w:val="single"/>
          <w:lang w:eastAsia="ru-RU"/>
        </w:rPr>
      </w:pPr>
    </w:p>
    <w:p w:rsidR="00074B6D" w:rsidRPr="00074B6D" w:rsidRDefault="00074B6D" w:rsidP="00074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position w:val="2"/>
          <w:sz w:val="28"/>
          <w:szCs w:val="28"/>
          <w:lang w:eastAsia="ru-RU"/>
        </w:rPr>
      </w:pPr>
      <w:r w:rsidRPr="00074B6D">
        <w:rPr>
          <w:rFonts w:ascii="Times New Roman" w:eastAsia="Calibri" w:hAnsi="Times New Roman" w:cs="Times New Roman"/>
          <w:b/>
          <w:position w:val="2"/>
          <w:sz w:val="28"/>
          <w:szCs w:val="28"/>
          <w:u w:val="single"/>
          <w:lang w:eastAsia="ru-RU"/>
        </w:rPr>
        <w:t>Справки по телефону:</w:t>
      </w:r>
      <w:r w:rsidRPr="00074B6D">
        <w:rPr>
          <w:rFonts w:ascii="Times New Roman" w:eastAsia="Calibri" w:hAnsi="Times New Roman" w:cs="Times New Roman"/>
          <w:position w:val="2"/>
          <w:sz w:val="28"/>
          <w:szCs w:val="28"/>
          <w:lang w:eastAsia="ru-RU"/>
        </w:rPr>
        <w:t xml:space="preserve"> (3532) 44-51-52, Пуговкин Андрей Анатольевич. </w:t>
      </w:r>
    </w:p>
    <w:p w:rsidR="00074B6D" w:rsidRPr="00074B6D" w:rsidRDefault="00074B6D" w:rsidP="00074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817" w:rsidRPr="00EE4F9B" w:rsidRDefault="00656817" w:rsidP="00EE4F9B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x-none" w:eastAsia="ar-SA"/>
        </w:rPr>
      </w:pPr>
      <w:bookmarkStart w:id="0" w:name="_GoBack"/>
      <w:bookmarkEnd w:id="0"/>
    </w:p>
    <w:sectPr w:rsidR="00656817" w:rsidRPr="00EE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C12127"/>
    <w:multiLevelType w:val="hybridMultilevel"/>
    <w:tmpl w:val="2062CB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D"/>
    <w:rsid w:val="00074B6D"/>
    <w:rsid w:val="00656817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1E13"/>
  <w15:chartTrackingRefBased/>
  <w15:docId w15:val="{CB705208-AE51-40A4-BE9C-0B8A65F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4B6D"/>
    <w:pPr>
      <w:keepNext/>
      <w:widowControl w:val="0"/>
      <w:numPr>
        <w:numId w:val="1"/>
      </w:numPr>
      <w:shd w:val="clear" w:color="auto" w:fill="FFFFFF"/>
      <w:suppressAutoHyphens/>
      <w:autoSpaceDE w:val="0"/>
      <w:spacing w:after="0" w:line="269" w:lineRule="exact"/>
      <w:ind w:left="6379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74B6D"/>
    <w:pPr>
      <w:keepNext/>
      <w:widowControl w:val="0"/>
      <w:numPr>
        <w:ilvl w:val="1"/>
        <w:numId w:val="1"/>
      </w:numPr>
      <w:shd w:val="clear" w:color="auto" w:fill="FFFFFF"/>
      <w:tabs>
        <w:tab w:val="left" w:pos="1963"/>
      </w:tabs>
      <w:suppressAutoHyphens/>
      <w:autoSpaceDE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74B6D"/>
    <w:pPr>
      <w:keepNext/>
      <w:widowControl w:val="0"/>
      <w:numPr>
        <w:ilvl w:val="2"/>
        <w:numId w:val="1"/>
      </w:numPr>
      <w:shd w:val="clear" w:color="auto" w:fill="FFFFFF"/>
      <w:tabs>
        <w:tab w:val="left" w:pos="1963"/>
      </w:tabs>
      <w:suppressAutoHyphens/>
      <w:autoSpaceDE w:val="0"/>
      <w:spacing w:after="0" w:line="240" w:lineRule="auto"/>
      <w:ind w:left="5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74B6D"/>
    <w:pPr>
      <w:keepNext/>
      <w:widowControl w:val="0"/>
      <w:numPr>
        <w:ilvl w:val="3"/>
        <w:numId w:val="1"/>
      </w:numPr>
      <w:shd w:val="clear" w:color="auto" w:fill="FFFFFF"/>
      <w:tabs>
        <w:tab w:val="left" w:pos="1963"/>
      </w:tabs>
      <w:suppressAutoHyphens/>
      <w:autoSpaceDE w:val="0"/>
      <w:spacing w:after="0" w:line="240" w:lineRule="auto"/>
      <w:ind w:left="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74B6D"/>
    <w:pPr>
      <w:keepNext/>
      <w:widowControl w:val="0"/>
      <w:numPr>
        <w:ilvl w:val="4"/>
        <w:numId w:val="1"/>
      </w:numPr>
      <w:shd w:val="clear" w:color="auto" w:fill="FFFFFF"/>
      <w:tabs>
        <w:tab w:val="left" w:pos="178"/>
      </w:tabs>
      <w:suppressAutoHyphens/>
      <w:autoSpaceDE w:val="0"/>
      <w:spacing w:after="0" w:line="451" w:lineRule="exact"/>
      <w:ind w:left="34"/>
      <w:outlineLvl w:val="4"/>
    </w:pPr>
    <w:rPr>
      <w:rFonts w:ascii="Times New Roman" w:eastAsia="Times New Roman" w:hAnsi="Times New Roman" w:cs="Times New Roman"/>
      <w:color w:val="000000"/>
      <w:sz w:val="28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074B6D"/>
    <w:pPr>
      <w:keepNext/>
      <w:widowControl w:val="0"/>
      <w:numPr>
        <w:ilvl w:val="5"/>
        <w:numId w:val="1"/>
      </w:numPr>
      <w:shd w:val="clear" w:color="auto" w:fill="FFFFFF"/>
      <w:tabs>
        <w:tab w:val="left" w:pos="149"/>
      </w:tabs>
      <w:suppressAutoHyphens/>
      <w:autoSpaceDE w:val="0"/>
      <w:spacing w:after="0" w:line="451" w:lineRule="exact"/>
      <w:outlineLvl w:val="5"/>
    </w:pPr>
    <w:rPr>
      <w:rFonts w:ascii="Times New Roman" w:eastAsia="Times New Roman" w:hAnsi="Times New Roman" w:cs="Times New Roman"/>
      <w:color w:val="000000"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074B6D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69" w:lineRule="exact"/>
      <w:ind w:left="142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074B6D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74B6D"/>
    <w:pPr>
      <w:keepNext/>
      <w:widowControl w:val="0"/>
      <w:numPr>
        <w:ilvl w:val="8"/>
        <w:numId w:val="1"/>
      </w:numPr>
      <w:shd w:val="clear" w:color="auto" w:fill="FFFFFF"/>
      <w:tabs>
        <w:tab w:val="left" w:pos="1963"/>
      </w:tabs>
      <w:suppressAutoHyphens/>
      <w:autoSpaceDE w:val="0"/>
      <w:spacing w:after="0" w:line="240" w:lineRule="auto"/>
      <w:ind w:left="5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B6D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ar-SA"/>
    </w:rPr>
  </w:style>
  <w:style w:type="character" w:customStyle="1" w:styleId="20">
    <w:name w:val="Заголовок 2 Знак"/>
    <w:basedOn w:val="a0"/>
    <w:link w:val="2"/>
    <w:rsid w:val="00074B6D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074B6D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074B6D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074B6D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ar-SA"/>
    </w:rPr>
  </w:style>
  <w:style w:type="character" w:customStyle="1" w:styleId="60">
    <w:name w:val="Заголовок 6 Знак"/>
    <w:basedOn w:val="a0"/>
    <w:link w:val="6"/>
    <w:rsid w:val="00074B6D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074B6D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ar-SA"/>
    </w:rPr>
  </w:style>
  <w:style w:type="character" w:customStyle="1" w:styleId="80">
    <w:name w:val="Заголовок 8 Знак"/>
    <w:basedOn w:val="a0"/>
    <w:link w:val="8"/>
    <w:rsid w:val="00074B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74B6D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akomanda201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Юлдашева</dc:creator>
  <cp:keywords/>
  <dc:description/>
  <cp:lastModifiedBy>Т.А. Юлдашева</cp:lastModifiedBy>
  <cp:revision>2</cp:revision>
  <cp:lastPrinted>2018-09-27T05:12:00Z</cp:lastPrinted>
  <dcterms:created xsi:type="dcterms:W3CDTF">2018-09-27T05:10:00Z</dcterms:created>
  <dcterms:modified xsi:type="dcterms:W3CDTF">2018-09-27T05:15:00Z</dcterms:modified>
</cp:coreProperties>
</file>